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itternetztabelle6farbigAkzent6"/>
        <w:tblpPr w:leftFromText="141" w:rightFromText="141" w:vertAnchor="text" w:horzAnchor="page" w:tblpX="3230" w:tblpY="-486"/>
        <w:tblW w:w="0" w:type="dxa"/>
        <w:tblInd w:w="0" w:type="dxa"/>
        <w:tblLayout w:type="fixed"/>
        <w:tblLook w:val="0420" w:firstRow="1" w:lastRow="0" w:firstColumn="0" w:lastColumn="0" w:noHBand="0" w:noVBand="1"/>
      </w:tblPr>
      <w:tblGrid>
        <w:gridCol w:w="1210"/>
        <w:gridCol w:w="2896"/>
        <w:gridCol w:w="2693"/>
        <w:gridCol w:w="2835"/>
        <w:gridCol w:w="2410"/>
      </w:tblGrid>
      <w:tr w:rsidR="0011755E" w:rsidRPr="0011755E" w:rsidTr="00C35E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2"/>
        </w:trPr>
        <w:tc>
          <w:tcPr>
            <w:tcW w:w="12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C35E18" w:rsidP="00AC2223">
            <w:pPr>
              <w:rPr>
                <w:color w:val="auto"/>
              </w:rPr>
            </w:pPr>
          </w:p>
        </w:tc>
        <w:tc>
          <w:tcPr>
            <w:tcW w:w="289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C35E18" w:rsidP="00AC2223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color w:val="auto"/>
                <w:kern w:val="24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2693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C35E18" w:rsidP="00AC2223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color w:val="auto"/>
                <w:kern w:val="24"/>
                <w:sz w:val="20"/>
                <w:szCs w:val="20"/>
                <w:lang w:eastAsia="de-DE"/>
              </w:rPr>
              <w:t>B</w:t>
            </w:r>
          </w:p>
        </w:tc>
        <w:tc>
          <w:tcPr>
            <w:tcW w:w="283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C35E18" w:rsidP="00AC2223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color w:val="auto"/>
                <w:kern w:val="24"/>
                <w:sz w:val="20"/>
                <w:szCs w:val="20"/>
                <w:lang w:eastAsia="de-DE"/>
              </w:rPr>
              <w:t>C</w:t>
            </w:r>
          </w:p>
        </w:tc>
        <w:tc>
          <w:tcPr>
            <w:tcW w:w="24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C35E18" w:rsidP="00AC2223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color w:val="auto"/>
                <w:kern w:val="24"/>
                <w:sz w:val="20"/>
                <w:szCs w:val="20"/>
                <w:lang w:eastAsia="de-DE"/>
              </w:rPr>
              <w:t>D</w:t>
            </w:r>
          </w:p>
        </w:tc>
      </w:tr>
      <w:tr w:rsidR="0011755E" w:rsidRPr="0011755E" w:rsidTr="00C35E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18"/>
        </w:trPr>
        <w:tc>
          <w:tcPr>
            <w:tcW w:w="12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C35E18" w:rsidP="00AC2223">
            <w:pPr>
              <w:spacing w:line="240" w:lineRule="auto"/>
              <w:rPr>
                <w:rFonts w:ascii="Verdana" w:eastAsia="Times New Roman" w:hAnsi="Verdana" w:cs="Arial"/>
                <w:b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b/>
                <w:color w:val="auto"/>
                <w:kern w:val="24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289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C35E18" w:rsidP="00AC2223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Das literarische Gespräch ist anspruchsvoll, darum…</w:t>
            </w:r>
          </w:p>
        </w:tc>
        <w:tc>
          <w:tcPr>
            <w:tcW w:w="2693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11755E" w:rsidP="00AC2223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Den Einsatz von Bilderbüchern kann man sehr gut mit dem von Lyrik kombinieren, denn</w:t>
            </w:r>
            <w:r w:rsidR="00747392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83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747392" w:rsidP="00AC2223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Jede Methode, die Literaturunterricht eingesetzt wird, sollte…</w:t>
            </w:r>
          </w:p>
        </w:tc>
        <w:tc>
          <w:tcPr>
            <w:tcW w:w="24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C35E18" w:rsidP="00AC2223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Lyrik fordert mich heraus, weil…</w:t>
            </w:r>
          </w:p>
        </w:tc>
      </w:tr>
      <w:tr w:rsidR="0011755E" w:rsidRPr="0011755E" w:rsidTr="00C35E18">
        <w:trPr>
          <w:trHeight w:val="1309"/>
        </w:trPr>
        <w:tc>
          <w:tcPr>
            <w:tcW w:w="12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C35E18" w:rsidP="00AC2223">
            <w:pPr>
              <w:spacing w:line="240" w:lineRule="auto"/>
              <w:rPr>
                <w:rFonts w:ascii="Verdana" w:eastAsia="Times New Roman" w:hAnsi="Verdana" w:cs="Arial"/>
                <w:b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b/>
                <w:color w:val="auto"/>
                <w:kern w:val="24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289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C35E18" w:rsidP="00AC2223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Es gibt nicht DEN lyrischen Text…</w:t>
            </w:r>
          </w:p>
        </w:tc>
        <w:tc>
          <w:tcPr>
            <w:tcW w:w="2693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C35E18" w:rsidP="00AC2223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Die Imaginationsfähigkeit für das Verstehen von Literatur ist elementar, weil…</w:t>
            </w:r>
          </w:p>
        </w:tc>
        <w:tc>
          <w:tcPr>
            <w:tcW w:w="283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C35E18" w:rsidP="00AC2223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Bei der Auswahl lyrischer Texte…</w:t>
            </w:r>
          </w:p>
        </w:tc>
        <w:tc>
          <w:tcPr>
            <w:tcW w:w="24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C35E18" w:rsidP="00AC2223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Lyrik ist toll, denn…</w:t>
            </w:r>
          </w:p>
        </w:tc>
      </w:tr>
      <w:tr w:rsidR="0011755E" w:rsidRPr="0011755E" w:rsidTr="00C35E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6"/>
        </w:trPr>
        <w:tc>
          <w:tcPr>
            <w:tcW w:w="12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C35E18" w:rsidP="00AC2223">
            <w:pPr>
              <w:spacing w:line="240" w:lineRule="auto"/>
              <w:rPr>
                <w:rFonts w:ascii="Verdana" w:eastAsia="Times New Roman" w:hAnsi="Verdana" w:cs="Arial"/>
                <w:b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b/>
                <w:color w:val="auto"/>
                <w:kern w:val="24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289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C35E18" w:rsidP="00AC2223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Unterschiedliche Zugänge zu Lyrik sind wichtig, um…</w:t>
            </w:r>
          </w:p>
        </w:tc>
        <w:tc>
          <w:tcPr>
            <w:tcW w:w="2693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C35E18" w:rsidP="00C35E18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color w:val="auto"/>
                <w:kern w:val="24"/>
                <w:sz w:val="20"/>
                <w:szCs w:val="20"/>
                <w:lang w:eastAsia="de-DE"/>
              </w:rPr>
              <w:t>Erzählen Sie von einer gelungenen Stunde aus Ihrem Lyrikunterricht.</w:t>
            </w:r>
          </w:p>
        </w:tc>
        <w:tc>
          <w:tcPr>
            <w:tcW w:w="283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11755E" w:rsidP="00AC2223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Lesen Sie Ihrem Partner das von Ihnen mitgebrachte Gedicht vor, das Ihnen gefällt. Diskutieren Sie.</w:t>
            </w:r>
          </w:p>
        </w:tc>
        <w:tc>
          <w:tcPr>
            <w:tcW w:w="24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747392" w:rsidP="00AC2223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 xml:space="preserve">Ein Gedicht muss sich unbedingt reimen oder nicht? </w:t>
            </w:r>
          </w:p>
        </w:tc>
      </w:tr>
      <w:tr w:rsidR="0011755E" w:rsidRPr="0011755E" w:rsidTr="00C35E18">
        <w:trPr>
          <w:trHeight w:val="1833"/>
        </w:trPr>
        <w:tc>
          <w:tcPr>
            <w:tcW w:w="12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C35E18" w:rsidP="00AC2223">
            <w:pPr>
              <w:spacing w:line="240" w:lineRule="auto"/>
              <w:rPr>
                <w:rFonts w:ascii="Verdana" w:eastAsia="Times New Roman" w:hAnsi="Verdana" w:cs="Arial"/>
                <w:b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b/>
                <w:color w:val="auto"/>
                <w:kern w:val="24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289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9D2716" w:rsidP="00AC2223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Lesen Sie Ihrem Partner das von Ihnen mitgebrachte Gedicht vor, das Ihnen nicht gefällt.</w:t>
            </w:r>
          </w:p>
          <w:p w:rsidR="009D2716" w:rsidRPr="0011755E" w:rsidRDefault="009D2716" w:rsidP="00AC2223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 xml:space="preserve">Diskutieren Sie. </w:t>
            </w:r>
          </w:p>
        </w:tc>
        <w:tc>
          <w:tcPr>
            <w:tcW w:w="2693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747392" w:rsidP="009D2716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Die Verknüpfung der Kompetenzbereiche ist im Umgang mit Lyrik sinnvoll, da…</w:t>
            </w:r>
          </w:p>
        </w:tc>
        <w:tc>
          <w:tcPr>
            <w:tcW w:w="283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747392" w:rsidP="00AC2223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Der didaktische Ansatz des handlungs- und produktionsorientierten Literaturunterrichts ist für mich…</w:t>
            </w:r>
          </w:p>
        </w:tc>
        <w:tc>
          <w:tcPr>
            <w:tcW w:w="24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C35E18" w:rsidP="0011755E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 xml:space="preserve">Lebensweltbezug schaffe ich beim Einsatz </w:t>
            </w:r>
            <w:proofErr w:type="gramStart"/>
            <w:r w:rsidR="0011755E" w:rsidRPr="0011755E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 xml:space="preserve">lyrischer </w:t>
            </w:r>
            <w:r w:rsidRPr="0011755E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 xml:space="preserve"> Texte</w:t>
            </w:r>
            <w:proofErr w:type="gramEnd"/>
            <w:r w:rsidRPr="0011755E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 xml:space="preserve"> in meinem Unterricht durch…</w:t>
            </w:r>
          </w:p>
        </w:tc>
      </w:tr>
      <w:tr w:rsidR="0011755E" w:rsidRPr="0011755E" w:rsidTr="00C35E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18"/>
        </w:trPr>
        <w:tc>
          <w:tcPr>
            <w:tcW w:w="12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C35E18" w:rsidP="00AC2223">
            <w:pPr>
              <w:spacing w:line="240" w:lineRule="auto"/>
              <w:rPr>
                <w:rFonts w:ascii="Verdana" w:eastAsia="Times New Roman" w:hAnsi="Verdana" w:cs="Arial"/>
                <w:b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b/>
                <w:color w:val="auto"/>
                <w:kern w:val="24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289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747392" w:rsidP="00AC2223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Analytische Zugänge zu einem Text sind sinnvoll, wenn…</w:t>
            </w:r>
          </w:p>
        </w:tc>
        <w:tc>
          <w:tcPr>
            <w:tcW w:w="2693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C35E18" w:rsidP="00AC2223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Das ist mir außerdem wichtig./Das frage ich mich: …</w:t>
            </w:r>
          </w:p>
        </w:tc>
        <w:tc>
          <w:tcPr>
            <w:tcW w:w="283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747392" w:rsidP="00AC2223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 xml:space="preserve">So behalte ich den Überblick über Methoden im </w:t>
            </w:r>
            <w:r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handlungs- und produktionso</w:t>
            </w:r>
            <w:r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rientierten Literaturunterricht: …</w:t>
            </w:r>
          </w:p>
        </w:tc>
        <w:tc>
          <w:tcPr>
            <w:tcW w:w="24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747392" w:rsidP="00AC2223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Differenzierung im Umgang mit Lyrik ist…</w:t>
            </w:r>
            <w:bookmarkStart w:id="0" w:name="_GoBack"/>
            <w:bookmarkEnd w:id="0"/>
            <w:r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 xml:space="preserve"> </w:t>
            </w:r>
          </w:p>
        </w:tc>
      </w:tr>
    </w:tbl>
    <w:p w:rsidR="008E5091" w:rsidRDefault="008E5091"/>
    <w:sectPr w:rsidR="008E5091" w:rsidSect="00C35E18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0AD"/>
    <w:rsid w:val="0011755E"/>
    <w:rsid w:val="00747392"/>
    <w:rsid w:val="008E5091"/>
    <w:rsid w:val="009D2716"/>
    <w:rsid w:val="00C35E18"/>
    <w:rsid w:val="00CA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A6EF56-272E-4C4E-9125-B2FF4D63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35E18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Gitternetztabelle6farbigAkzent6">
    <w:name w:val="Grid Table 6 Colorful Accent 6"/>
    <w:basedOn w:val="NormaleTabelle"/>
    <w:uiPriority w:val="51"/>
    <w:rsid w:val="00C35E1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nil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1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T.</dc:creator>
  <cp:keywords/>
  <dc:description/>
  <cp:lastModifiedBy>Claudia T.</cp:lastModifiedBy>
  <cp:revision>4</cp:revision>
  <dcterms:created xsi:type="dcterms:W3CDTF">2023-12-11T13:54:00Z</dcterms:created>
  <dcterms:modified xsi:type="dcterms:W3CDTF">2023-12-15T11:53:00Z</dcterms:modified>
</cp:coreProperties>
</file>